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4B4B" w:rsidRPr="00DF4B4B" w14:paraId="6E56B3CA" w14:textId="77777777" w:rsidTr="00250B3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DB41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DF4B4B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0921FA3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F4B4B">
              <w:rPr>
                <w:rFonts w:ascii="Tw Cen MT" w:hAnsi="Tw Cen MT"/>
                <w:b/>
                <w:bCs/>
                <w:sz w:val="28"/>
                <w:szCs w:val="28"/>
              </w:rPr>
              <w:t>22PE1EC411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D46D95" w14:textId="77777777" w:rsidR="00DF4B4B" w:rsidRPr="00DF4B4B" w:rsidRDefault="00DF4B4B" w:rsidP="00DF4B4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7CBDE8" w14:textId="77777777" w:rsidR="00DF4B4B" w:rsidRPr="00DF4B4B" w:rsidRDefault="00DF4B4B" w:rsidP="00DF4B4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C8E196A" w14:textId="77777777" w:rsidR="00DF4B4B" w:rsidRPr="00DF4B4B" w:rsidRDefault="00DF4B4B" w:rsidP="00DF4B4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271D0D4" w14:textId="77777777" w:rsidR="00DF4B4B" w:rsidRPr="00DF4B4B" w:rsidRDefault="00DF4B4B" w:rsidP="00DF4B4B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65015F" w14:textId="77777777" w:rsidR="00DF4B4B" w:rsidRPr="00DF4B4B" w:rsidRDefault="00DF4B4B" w:rsidP="00DF4B4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4F287BC" w14:textId="77777777" w:rsidR="00DF4B4B" w:rsidRPr="00DF4B4B" w:rsidRDefault="00DF4B4B" w:rsidP="00DF4B4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74E0931" w14:textId="77777777" w:rsidR="00DF4B4B" w:rsidRPr="00DF4B4B" w:rsidRDefault="00DF4B4B" w:rsidP="00DF4B4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38B18" w14:textId="77777777" w:rsidR="00DF4B4B" w:rsidRPr="00DF4B4B" w:rsidRDefault="00DF4B4B" w:rsidP="00DF4B4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FFF1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F4B4B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3A9D267" w14:textId="77777777" w:rsidR="00DF4B4B" w:rsidRPr="00DF4B4B" w:rsidRDefault="00DF4B4B" w:rsidP="00DF4B4B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DF4B4B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4F97429" w14:textId="77777777" w:rsidR="00DF4B4B" w:rsidRPr="00DF4B4B" w:rsidRDefault="00DF4B4B" w:rsidP="00DF4B4B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DF4B4B">
        <w:rPr>
          <w:rFonts w:ascii="Tw Cen MT" w:hAnsi="Tw Cen MT"/>
          <w:b/>
          <w:sz w:val="28"/>
          <w:szCs w:val="28"/>
        </w:rPr>
        <w:t>(AUTONOMOUS)</w:t>
      </w:r>
    </w:p>
    <w:p w14:paraId="20EA3252" w14:textId="3849DD95" w:rsidR="00DF4B4B" w:rsidRPr="00DF4B4B" w:rsidRDefault="00DF4B4B" w:rsidP="00DF4B4B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DF4B4B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DF4B4B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53993D25" w14:textId="77777777" w:rsidR="00DF4B4B" w:rsidRPr="00DF4B4B" w:rsidRDefault="00DF4B4B" w:rsidP="00DF4B4B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DF4B4B">
        <w:rPr>
          <w:rFonts w:ascii="Tw Cen MT" w:hAnsi="Tw Cen MT"/>
          <w:b/>
          <w:bCs/>
          <w:sz w:val="28"/>
          <w:szCs w:val="28"/>
        </w:rPr>
        <w:t>SATELLITE COMMUNICATIONS</w:t>
      </w:r>
      <w:r w:rsidRPr="00DF4B4B">
        <w:rPr>
          <w:rFonts w:ascii="Tw Cen MT" w:hAnsi="Tw Cen MT"/>
          <w:b/>
          <w:sz w:val="28"/>
          <w:szCs w:val="28"/>
        </w:rPr>
        <w:t xml:space="preserve"> </w:t>
      </w:r>
    </w:p>
    <w:p w14:paraId="38CB879D" w14:textId="77777777" w:rsidR="00DF4B4B" w:rsidRPr="00DF4B4B" w:rsidRDefault="00DF4B4B" w:rsidP="00DF4B4B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DF4B4B">
        <w:rPr>
          <w:rFonts w:ascii="Tw Cen MT" w:hAnsi="Tw Cen MT"/>
          <w:sz w:val="26"/>
          <w:szCs w:val="26"/>
        </w:rPr>
        <w:t>(ECE)</w:t>
      </w:r>
    </w:p>
    <w:p w14:paraId="731E5D56" w14:textId="49370326" w:rsidR="00DF4B4B" w:rsidRPr="00DF4B4B" w:rsidRDefault="00DF4B4B" w:rsidP="00DF4B4B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DF4B4B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DF4B4B">
        <w:rPr>
          <w:rFonts w:ascii="Tw Cen MT" w:hAnsi="Tw Cen MT"/>
          <w:b/>
          <w:sz w:val="26"/>
          <w:szCs w:val="26"/>
          <w:lang w:eastAsia="en-IN"/>
        </w:rPr>
        <w:tab/>
      </w:r>
      <w:r w:rsidRPr="00DF4B4B">
        <w:rPr>
          <w:rFonts w:ascii="Tw Cen MT" w:hAnsi="Tw Cen MT"/>
          <w:b/>
          <w:sz w:val="26"/>
          <w:szCs w:val="26"/>
          <w:lang w:eastAsia="en-IN"/>
        </w:rPr>
        <w:tab/>
      </w:r>
      <w:r w:rsidRPr="00DF4B4B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DF4B4B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EEF9B22" w14:textId="77777777" w:rsidR="00DF4B4B" w:rsidRPr="00DF4B4B" w:rsidRDefault="00DF4B4B" w:rsidP="00DF4B4B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DF4B4B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91F60F5" w14:textId="77777777" w:rsidR="00DF4B4B" w:rsidRPr="00DF4B4B" w:rsidRDefault="00DF4B4B" w:rsidP="00DF4B4B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DF4B4B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3D78FB7" w14:textId="77777777" w:rsidR="00DF4B4B" w:rsidRPr="00DF4B4B" w:rsidRDefault="00DF4B4B" w:rsidP="00DF4B4B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FB12AEF" w14:textId="77777777" w:rsidR="00DF4B4B" w:rsidRPr="00DF4B4B" w:rsidRDefault="00DF4B4B" w:rsidP="00DF4B4B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DF4B4B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DF4B4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DF4B4B">
        <w:rPr>
          <w:rFonts w:ascii="Times New Roman" w:eastAsia="Calibri" w:hAnsi="Times New Roman"/>
          <w:b/>
          <w:sz w:val="24"/>
          <w:szCs w:val="24"/>
        </w:rPr>
        <w:tab/>
      </w:r>
      <w:r w:rsidRPr="00DF4B4B">
        <w:rPr>
          <w:rFonts w:ascii="Times New Roman" w:eastAsia="Calibri" w:hAnsi="Times New Roman"/>
          <w:b/>
          <w:sz w:val="24"/>
          <w:szCs w:val="24"/>
        </w:rPr>
        <w:tab/>
      </w:r>
      <w:r w:rsidRPr="00DF4B4B">
        <w:rPr>
          <w:rFonts w:ascii="Times New Roman" w:eastAsia="Calibri" w:hAnsi="Times New Roman"/>
          <w:b/>
          <w:sz w:val="24"/>
          <w:szCs w:val="24"/>
        </w:rPr>
        <w:tab/>
      </w:r>
      <w:r w:rsidRPr="00DF4B4B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0AC8E94C" w14:textId="77777777" w:rsidR="00DF4B4B" w:rsidRPr="00DF4B4B" w:rsidRDefault="00DF4B4B" w:rsidP="00DF4B4B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DF4B4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F4B4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F4B4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F4B4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F4B4B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F4B4B" w:rsidRPr="00DF4B4B" w14:paraId="436E3DB7" w14:textId="77777777" w:rsidTr="00250B37">
        <w:tc>
          <w:tcPr>
            <w:tcW w:w="902" w:type="dxa"/>
          </w:tcPr>
          <w:p w14:paraId="58AAAD40" w14:textId="77777777" w:rsidR="00DF4B4B" w:rsidRPr="00DF4B4B" w:rsidRDefault="00DF4B4B" w:rsidP="00DF4B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6C54346" w14:textId="77777777" w:rsidR="00DF4B4B" w:rsidRPr="00DF4B4B" w:rsidRDefault="00DF4B4B" w:rsidP="00DF4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What is orbital period? Write the expression relating orbital period and orbital radius.</w:t>
            </w:r>
          </w:p>
        </w:tc>
        <w:tc>
          <w:tcPr>
            <w:tcW w:w="947" w:type="dxa"/>
          </w:tcPr>
          <w:p w14:paraId="78B291CB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5900FE1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2BE23C0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F4B4B" w:rsidRPr="00DF4B4B" w14:paraId="1CCA49EB" w14:textId="77777777" w:rsidTr="00250B37">
        <w:tc>
          <w:tcPr>
            <w:tcW w:w="902" w:type="dxa"/>
          </w:tcPr>
          <w:p w14:paraId="77425B76" w14:textId="77777777" w:rsidR="00DF4B4B" w:rsidRPr="00DF4B4B" w:rsidRDefault="00DF4B4B" w:rsidP="00DF4B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7BBB0BB" w14:textId="77777777" w:rsidR="00DF4B4B" w:rsidRPr="00DF4B4B" w:rsidRDefault="00DF4B4B" w:rsidP="00DF4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Define transponder and mention its role in the communication subsystem of a satellite.</w:t>
            </w:r>
          </w:p>
        </w:tc>
        <w:tc>
          <w:tcPr>
            <w:tcW w:w="947" w:type="dxa"/>
          </w:tcPr>
          <w:p w14:paraId="0677E14F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00B5257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D62A7C1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F4B4B" w:rsidRPr="00DF4B4B" w14:paraId="38F0CCEB" w14:textId="77777777" w:rsidTr="00250B37">
        <w:tc>
          <w:tcPr>
            <w:tcW w:w="902" w:type="dxa"/>
          </w:tcPr>
          <w:p w14:paraId="178275B2" w14:textId="77777777" w:rsidR="00DF4B4B" w:rsidRPr="00DF4B4B" w:rsidRDefault="00DF4B4B" w:rsidP="00DF4B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2E9DF6C" w14:textId="77777777" w:rsidR="00DF4B4B" w:rsidRPr="00DF4B4B" w:rsidRDefault="00DF4B4B" w:rsidP="00DF4B4B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 xml:space="preserve">Define Frequency Division Multiple Access (FDMA) and state one </w:t>
            </w:r>
          </w:p>
          <w:p w14:paraId="612CD6B9" w14:textId="77777777" w:rsidR="00DF4B4B" w:rsidRPr="00DF4B4B" w:rsidRDefault="00DF4B4B" w:rsidP="00DF4B4B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advantage of using it in satellite communications.</w:t>
            </w:r>
          </w:p>
        </w:tc>
        <w:tc>
          <w:tcPr>
            <w:tcW w:w="947" w:type="dxa"/>
          </w:tcPr>
          <w:p w14:paraId="103662A9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173A3A5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C59B7E7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F4B4B" w:rsidRPr="00DF4B4B" w14:paraId="6B734F30" w14:textId="77777777" w:rsidTr="00250B37">
        <w:tc>
          <w:tcPr>
            <w:tcW w:w="902" w:type="dxa"/>
          </w:tcPr>
          <w:p w14:paraId="08F22F76" w14:textId="77777777" w:rsidR="00DF4B4B" w:rsidRPr="00DF4B4B" w:rsidRDefault="00DF4B4B" w:rsidP="00DF4B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E137E69" w14:textId="77777777" w:rsidR="00DF4B4B" w:rsidRPr="00DF4B4B" w:rsidRDefault="00DF4B4B" w:rsidP="00DF4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What is meant by uplink and downlink in satellite communication?</w:t>
            </w:r>
          </w:p>
        </w:tc>
        <w:tc>
          <w:tcPr>
            <w:tcW w:w="947" w:type="dxa"/>
          </w:tcPr>
          <w:p w14:paraId="5CE552FE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4ADB3BC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6D52EDA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F4B4B" w:rsidRPr="00DF4B4B" w14:paraId="7D26E881" w14:textId="77777777" w:rsidTr="00250B37">
        <w:tc>
          <w:tcPr>
            <w:tcW w:w="902" w:type="dxa"/>
          </w:tcPr>
          <w:p w14:paraId="41B1D727" w14:textId="77777777" w:rsidR="00DF4B4B" w:rsidRPr="00DF4B4B" w:rsidRDefault="00DF4B4B" w:rsidP="00DF4B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E97D09A" w14:textId="77777777" w:rsidR="00DF4B4B" w:rsidRPr="00DF4B4B" w:rsidRDefault="00DF4B4B" w:rsidP="00DF4B4B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What is the basic principle used in GPS for position determination?</w:t>
            </w:r>
          </w:p>
        </w:tc>
        <w:tc>
          <w:tcPr>
            <w:tcW w:w="947" w:type="dxa"/>
          </w:tcPr>
          <w:p w14:paraId="012A9132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910D832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642D65F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58B28F94" w14:textId="77777777" w:rsidR="00DF4B4B" w:rsidRPr="00DF4B4B" w:rsidRDefault="00DF4B4B" w:rsidP="00DF4B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3AFE33" w14:textId="77777777" w:rsidR="00DF4B4B" w:rsidRPr="00DF4B4B" w:rsidRDefault="00DF4B4B" w:rsidP="00DF4B4B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DF4B4B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DF4B4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DF4B4B">
        <w:rPr>
          <w:rFonts w:ascii="Times New Roman" w:eastAsia="Calibri" w:hAnsi="Times New Roman"/>
          <w:b/>
          <w:sz w:val="24"/>
          <w:szCs w:val="24"/>
        </w:rPr>
        <w:tab/>
      </w:r>
      <w:r w:rsidRPr="00DF4B4B">
        <w:rPr>
          <w:rFonts w:ascii="Times New Roman" w:eastAsia="Calibri" w:hAnsi="Times New Roman"/>
          <w:b/>
          <w:sz w:val="24"/>
          <w:szCs w:val="24"/>
        </w:rPr>
        <w:tab/>
      </w:r>
      <w:r w:rsidRPr="00DF4B4B">
        <w:rPr>
          <w:rFonts w:ascii="Times New Roman" w:eastAsia="Calibri" w:hAnsi="Times New Roman"/>
          <w:b/>
          <w:sz w:val="24"/>
          <w:szCs w:val="24"/>
        </w:rPr>
        <w:tab/>
      </w:r>
      <w:r w:rsidRPr="00DF4B4B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5336D7C6" w14:textId="77777777" w:rsidR="00DF4B4B" w:rsidRPr="00DF4B4B" w:rsidRDefault="00DF4B4B" w:rsidP="00DF4B4B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F4B4B" w:rsidRPr="00DF4B4B" w14:paraId="042D425D" w14:textId="77777777" w:rsidTr="00250B37">
        <w:tc>
          <w:tcPr>
            <w:tcW w:w="10780" w:type="dxa"/>
            <w:gridSpan w:val="5"/>
          </w:tcPr>
          <w:p w14:paraId="7A009A52" w14:textId="77777777" w:rsidR="00DF4B4B" w:rsidRPr="00DF4B4B" w:rsidRDefault="00DF4B4B" w:rsidP="00DF4B4B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4B4B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F4B4B" w:rsidRPr="00DF4B4B" w14:paraId="45D6112E" w14:textId="77777777" w:rsidTr="00250B37">
        <w:tc>
          <w:tcPr>
            <w:tcW w:w="902" w:type="dxa"/>
          </w:tcPr>
          <w:p w14:paraId="5757A5F4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8865602" w14:textId="77777777" w:rsidR="00DF4B4B" w:rsidRPr="00DF4B4B" w:rsidRDefault="00DF4B4B" w:rsidP="00DF4B4B">
            <w:pPr>
              <w:numPr>
                <w:ilvl w:val="0"/>
                <w:numId w:val="3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Explain Kepler’s laws as applied to satellite motion.</w:t>
            </w:r>
          </w:p>
        </w:tc>
        <w:tc>
          <w:tcPr>
            <w:tcW w:w="805" w:type="dxa"/>
          </w:tcPr>
          <w:p w14:paraId="349E78CC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E8CFD6E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1E33E33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F4B4B" w:rsidRPr="00DF4B4B" w14:paraId="333E99BB" w14:textId="77777777" w:rsidTr="00250B37">
        <w:trPr>
          <w:trHeight w:val="329"/>
        </w:trPr>
        <w:tc>
          <w:tcPr>
            <w:tcW w:w="902" w:type="dxa"/>
          </w:tcPr>
          <w:p w14:paraId="405DE5B5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D421BFB" w14:textId="77777777" w:rsidR="00DF4B4B" w:rsidRPr="00DF4B4B" w:rsidRDefault="00DF4B4B" w:rsidP="00DF4B4B">
            <w:pPr>
              <w:spacing w:after="0" w:line="240" w:lineRule="auto"/>
              <w:ind w:left="-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b) Explain various applications of satellite communications in broadcasting, navigation, meteorology, and defense.</w:t>
            </w:r>
          </w:p>
        </w:tc>
        <w:tc>
          <w:tcPr>
            <w:tcW w:w="805" w:type="dxa"/>
          </w:tcPr>
          <w:p w14:paraId="1C38541D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FF8D9D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1E898E6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F4B4B" w:rsidRPr="00DF4B4B" w14:paraId="20AF2A57" w14:textId="77777777" w:rsidTr="00250B37">
        <w:tc>
          <w:tcPr>
            <w:tcW w:w="10780" w:type="dxa"/>
            <w:gridSpan w:val="5"/>
          </w:tcPr>
          <w:p w14:paraId="039C5D2D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4B4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F4B4B" w:rsidRPr="00DF4B4B" w14:paraId="2DD16513" w14:textId="77777777" w:rsidTr="00250B37">
        <w:tc>
          <w:tcPr>
            <w:tcW w:w="902" w:type="dxa"/>
          </w:tcPr>
          <w:p w14:paraId="7AF81EC6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BC18399" w14:textId="77777777" w:rsidR="00DF4B4B" w:rsidRPr="00DF4B4B" w:rsidRDefault="00DF4B4B" w:rsidP="00DF4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Explain look angle determination for Earth station antennas. Derive the expressions for elevation angle and azimuth angle and discuss the effect of orbital perturbations on satellite positioning and link performance.</w:t>
            </w:r>
          </w:p>
        </w:tc>
        <w:tc>
          <w:tcPr>
            <w:tcW w:w="805" w:type="dxa"/>
          </w:tcPr>
          <w:p w14:paraId="69E24D2F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9B804A7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39748D2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F4B4B" w:rsidRPr="00DF4B4B" w14:paraId="2ECC9282" w14:textId="77777777" w:rsidTr="00250B37">
        <w:tc>
          <w:tcPr>
            <w:tcW w:w="10780" w:type="dxa"/>
            <w:gridSpan w:val="5"/>
          </w:tcPr>
          <w:p w14:paraId="551F5A00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4B4B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F4B4B" w:rsidRPr="00DF4B4B" w14:paraId="29343870" w14:textId="77777777" w:rsidTr="00250B37">
        <w:tc>
          <w:tcPr>
            <w:tcW w:w="902" w:type="dxa"/>
          </w:tcPr>
          <w:p w14:paraId="791D5D44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68FE3F3" w14:textId="77777777" w:rsidR="00DF4B4B" w:rsidRPr="00DF4B4B" w:rsidRDefault="00DF4B4B" w:rsidP="00DF4B4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Explain the role of command and monitoring subsystem in satellite control and health management.</w:t>
            </w:r>
          </w:p>
        </w:tc>
        <w:tc>
          <w:tcPr>
            <w:tcW w:w="805" w:type="dxa"/>
          </w:tcPr>
          <w:p w14:paraId="0928D100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E699E1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2AA4560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F4B4B" w:rsidRPr="00DF4B4B" w14:paraId="5A24031F" w14:textId="77777777" w:rsidTr="00250B37">
        <w:tc>
          <w:tcPr>
            <w:tcW w:w="902" w:type="dxa"/>
          </w:tcPr>
          <w:p w14:paraId="5365DBE1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5B1339D" w14:textId="77777777" w:rsidR="00DF4B4B" w:rsidRPr="00DF4B4B" w:rsidRDefault="00DF4B4B" w:rsidP="00DF4B4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Write short notes on telemetry and tracking in satellite communications.</w:t>
            </w:r>
          </w:p>
        </w:tc>
        <w:tc>
          <w:tcPr>
            <w:tcW w:w="805" w:type="dxa"/>
          </w:tcPr>
          <w:p w14:paraId="7A15BE96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F3D754F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3CA1211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F4B4B" w:rsidRPr="00DF4B4B" w14:paraId="235E6E23" w14:textId="77777777" w:rsidTr="00250B37">
        <w:tc>
          <w:tcPr>
            <w:tcW w:w="10780" w:type="dxa"/>
            <w:gridSpan w:val="5"/>
          </w:tcPr>
          <w:p w14:paraId="32989A26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4B4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F4B4B" w:rsidRPr="00DF4B4B" w14:paraId="29B35D89" w14:textId="77777777" w:rsidTr="00250B37">
        <w:tc>
          <w:tcPr>
            <w:tcW w:w="902" w:type="dxa"/>
          </w:tcPr>
          <w:p w14:paraId="78B3EF61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9F3650F" w14:textId="77777777" w:rsidR="00DF4B4B" w:rsidRPr="00DF4B4B" w:rsidRDefault="00DF4B4B" w:rsidP="00DF4B4B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Explain the Attitude and Orbit Control System (AOCS) of a communication satellite. Describe its components, working principles, and role in maintaining satellite orientation and orbital stability.</w:t>
            </w:r>
          </w:p>
        </w:tc>
        <w:tc>
          <w:tcPr>
            <w:tcW w:w="805" w:type="dxa"/>
          </w:tcPr>
          <w:p w14:paraId="7978BDFF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1DDFC4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D1E2D0F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F4B4B" w:rsidRPr="00DF4B4B" w14:paraId="741F5742" w14:textId="77777777" w:rsidTr="00250B37">
        <w:tc>
          <w:tcPr>
            <w:tcW w:w="10780" w:type="dxa"/>
            <w:gridSpan w:val="5"/>
          </w:tcPr>
          <w:p w14:paraId="61181660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4B4B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F4B4B" w:rsidRPr="00DF4B4B" w14:paraId="6F769689" w14:textId="77777777" w:rsidTr="00250B37">
        <w:tc>
          <w:tcPr>
            <w:tcW w:w="902" w:type="dxa"/>
          </w:tcPr>
          <w:p w14:paraId="71637EE0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10759FA" w14:textId="77777777" w:rsidR="00DF4B4B" w:rsidRPr="00DF4B4B" w:rsidRDefault="00DF4B4B" w:rsidP="00DF4B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Explain Demand Assigned Multiple Access (DAMA) and its advantages in satellite communication networks.</w:t>
            </w:r>
          </w:p>
        </w:tc>
        <w:tc>
          <w:tcPr>
            <w:tcW w:w="805" w:type="dxa"/>
          </w:tcPr>
          <w:p w14:paraId="6213965F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7CB073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E8A01DE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F4B4B" w:rsidRPr="00DF4B4B" w14:paraId="2D8F7695" w14:textId="77777777" w:rsidTr="00250B37">
        <w:tc>
          <w:tcPr>
            <w:tcW w:w="902" w:type="dxa"/>
          </w:tcPr>
          <w:p w14:paraId="3379ED65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7951D9F" w14:textId="77777777" w:rsidR="00DF4B4B" w:rsidRPr="00DF4B4B" w:rsidRDefault="00DF4B4B" w:rsidP="00DF4B4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Describe the frame structure of a TDMA system and explain the purpose of reference burst.</w:t>
            </w:r>
          </w:p>
        </w:tc>
        <w:tc>
          <w:tcPr>
            <w:tcW w:w="805" w:type="dxa"/>
          </w:tcPr>
          <w:p w14:paraId="5E9E461C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F488D8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832BD27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F4B4B" w:rsidRPr="00DF4B4B" w14:paraId="6749B335" w14:textId="77777777" w:rsidTr="00250B37">
        <w:tc>
          <w:tcPr>
            <w:tcW w:w="10780" w:type="dxa"/>
            <w:gridSpan w:val="5"/>
          </w:tcPr>
          <w:p w14:paraId="73C4FDCE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4B4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F4B4B" w:rsidRPr="00DF4B4B" w14:paraId="399F4931" w14:textId="77777777" w:rsidTr="00250B37">
        <w:trPr>
          <w:trHeight w:val="70"/>
        </w:trPr>
        <w:tc>
          <w:tcPr>
            <w:tcW w:w="902" w:type="dxa"/>
          </w:tcPr>
          <w:p w14:paraId="116CDD56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873E0FF" w14:textId="77777777" w:rsidR="00DF4B4B" w:rsidRPr="00DF4B4B" w:rsidRDefault="00DF4B4B" w:rsidP="00DF4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Explain Code Division Multiple Access (CDMA) in satellite communications. Discuss spread spectrum transmission and reception principles.</w:t>
            </w:r>
          </w:p>
        </w:tc>
        <w:tc>
          <w:tcPr>
            <w:tcW w:w="805" w:type="dxa"/>
          </w:tcPr>
          <w:p w14:paraId="308B4551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9EF147B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3F1ADA5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F4B4B" w:rsidRPr="00DF4B4B" w14:paraId="3BE223D7" w14:textId="77777777" w:rsidTr="00250B37">
        <w:tc>
          <w:tcPr>
            <w:tcW w:w="10780" w:type="dxa"/>
            <w:gridSpan w:val="5"/>
          </w:tcPr>
          <w:p w14:paraId="2EC7A3C2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4B4B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F4B4B" w:rsidRPr="00DF4B4B" w14:paraId="04408C3E" w14:textId="77777777" w:rsidTr="00250B37">
        <w:tc>
          <w:tcPr>
            <w:tcW w:w="902" w:type="dxa"/>
          </w:tcPr>
          <w:p w14:paraId="6D85CB31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0D0F9B5" w14:textId="77777777" w:rsidR="00DF4B4B" w:rsidRPr="00DF4B4B" w:rsidRDefault="00DF4B4B" w:rsidP="00DF4B4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Explain the tracking systems used in earth stations for satellite communication.</w:t>
            </w:r>
          </w:p>
        </w:tc>
        <w:tc>
          <w:tcPr>
            <w:tcW w:w="805" w:type="dxa"/>
          </w:tcPr>
          <w:p w14:paraId="2C08659A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92E9E69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C7FF756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F4B4B" w:rsidRPr="00DF4B4B" w14:paraId="6B66BBD8" w14:textId="77777777" w:rsidTr="00250B37">
        <w:tc>
          <w:tcPr>
            <w:tcW w:w="902" w:type="dxa"/>
          </w:tcPr>
          <w:p w14:paraId="3B50CC83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5C29AF4" w14:textId="77777777" w:rsidR="00DF4B4B" w:rsidRPr="00DF4B4B" w:rsidRDefault="00DF4B4B" w:rsidP="00DF4B4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Write short notes on earth station transmitters and receivers used in satellite communication systems.</w:t>
            </w:r>
          </w:p>
        </w:tc>
        <w:tc>
          <w:tcPr>
            <w:tcW w:w="805" w:type="dxa"/>
          </w:tcPr>
          <w:p w14:paraId="35BF428E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69191B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BF4DA48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F4B4B" w:rsidRPr="00DF4B4B" w14:paraId="63D27952" w14:textId="77777777" w:rsidTr="00250B37">
        <w:tc>
          <w:tcPr>
            <w:tcW w:w="10780" w:type="dxa"/>
            <w:gridSpan w:val="5"/>
          </w:tcPr>
          <w:p w14:paraId="5F413671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4B4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F4B4B" w:rsidRPr="00DF4B4B" w14:paraId="495CFA82" w14:textId="77777777" w:rsidTr="00250B37">
        <w:tc>
          <w:tcPr>
            <w:tcW w:w="902" w:type="dxa"/>
          </w:tcPr>
          <w:p w14:paraId="1C852AB0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BC36AFE" w14:textId="77777777" w:rsidR="00DF4B4B" w:rsidRPr="00DF4B4B" w:rsidRDefault="00DF4B4B" w:rsidP="00DF4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Explain the basic transmission theory used in satellite link design. Derive the link equation and discuss the significance of system noise temperature and G/T ratio in determining link performance.</w:t>
            </w:r>
          </w:p>
        </w:tc>
        <w:tc>
          <w:tcPr>
            <w:tcW w:w="805" w:type="dxa"/>
          </w:tcPr>
          <w:p w14:paraId="52EC6FEF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8EFF9C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FF0F112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F4B4B" w:rsidRPr="00DF4B4B" w14:paraId="06B6AC16" w14:textId="77777777" w:rsidTr="00250B37">
        <w:tc>
          <w:tcPr>
            <w:tcW w:w="10780" w:type="dxa"/>
            <w:gridSpan w:val="5"/>
          </w:tcPr>
          <w:p w14:paraId="0F032532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4B4B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F4B4B" w:rsidRPr="00DF4B4B" w14:paraId="7B38BDB8" w14:textId="77777777" w:rsidTr="00250B37">
        <w:trPr>
          <w:trHeight w:val="123"/>
        </w:trPr>
        <w:tc>
          <w:tcPr>
            <w:tcW w:w="902" w:type="dxa"/>
          </w:tcPr>
          <w:p w14:paraId="28F46EF5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45171DD" w14:textId="77777777" w:rsidR="00DF4B4B" w:rsidRPr="00DF4B4B" w:rsidRDefault="00DF4B4B" w:rsidP="00DF4B4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Write short notes on GPS receivers and GPS codes (C/A code and P code).</w:t>
            </w:r>
          </w:p>
        </w:tc>
        <w:tc>
          <w:tcPr>
            <w:tcW w:w="805" w:type="dxa"/>
          </w:tcPr>
          <w:p w14:paraId="038A025B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0891315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5ADE50C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F4B4B" w:rsidRPr="00DF4B4B" w14:paraId="6A6AF672" w14:textId="77777777" w:rsidTr="00250B37">
        <w:tc>
          <w:tcPr>
            <w:tcW w:w="902" w:type="dxa"/>
          </w:tcPr>
          <w:p w14:paraId="4AD33D2B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4DE883E" w14:textId="77777777" w:rsidR="00DF4B4B" w:rsidRPr="00DF4B4B" w:rsidRDefault="00DF4B4B" w:rsidP="00DF4B4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Describe Differential GPS (DGPS) and its advantages over standard GPS.</w:t>
            </w:r>
          </w:p>
        </w:tc>
        <w:tc>
          <w:tcPr>
            <w:tcW w:w="805" w:type="dxa"/>
          </w:tcPr>
          <w:p w14:paraId="081D8267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F204EA8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576676F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F4B4B" w:rsidRPr="00DF4B4B" w14:paraId="7AE0708B" w14:textId="77777777" w:rsidTr="00250B37">
        <w:tc>
          <w:tcPr>
            <w:tcW w:w="10780" w:type="dxa"/>
            <w:gridSpan w:val="5"/>
          </w:tcPr>
          <w:p w14:paraId="247D6D8D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4B4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F4B4B" w:rsidRPr="00DF4B4B" w14:paraId="6BF2B498" w14:textId="77777777" w:rsidTr="00250B37">
        <w:tc>
          <w:tcPr>
            <w:tcW w:w="902" w:type="dxa"/>
          </w:tcPr>
          <w:p w14:paraId="0F4A78CA" w14:textId="77777777" w:rsidR="00DF4B4B" w:rsidRPr="00DF4B4B" w:rsidRDefault="00DF4B4B" w:rsidP="00DF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37088D43" w14:textId="77777777" w:rsidR="00DF4B4B" w:rsidRPr="00DF4B4B" w:rsidRDefault="00DF4B4B" w:rsidP="00DF4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Compare Low Earth Orbit (LEO) and Geostationary Earth Orbit (GEO) satellite systems in terms of orbit considerations, coverage, delay, throughput, and system design requirements.</w:t>
            </w:r>
          </w:p>
        </w:tc>
        <w:tc>
          <w:tcPr>
            <w:tcW w:w="805" w:type="dxa"/>
          </w:tcPr>
          <w:p w14:paraId="5E201FCD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170DADC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188E62A" w14:textId="77777777" w:rsidR="00DF4B4B" w:rsidRPr="00DF4B4B" w:rsidRDefault="00DF4B4B" w:rsidP="00DF4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B4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</w:tbl>
    <w:p w14:paraId="5907152B" w14:textId="77777777" w:rsidR="00DF4B4B" w:rsidRPr="00DF4B4B" w:rsidRDefault="00DF4B4B" w:rsidP="00DF4B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FC3E676" w14:textId="77777777" w:rsidR="00DF4B4B" w:rsidRPr="00DF4B4B" w:rsidRDefault="00DF4B4B" w:rsidP="00DF4B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4B4B">
        <w:rPr>
          <w:rFonts w:ascii="Times New Roman" w:hAnsi="Times New Roman"/>
          <w:sz w:val="24"/>
          <w:szCs w:val="24"/>
        </w:rPr>
        <w:t>****</w:t>
      </w:r>
    </w:p>
    <w:p w14:paraId="5C9D62AF" w14:textId="77777777" w:rsidR="0045182E" w:rsidRDefault="0045182E" w:rsidP="00DF4B4B">
      <w:pPr>
        <w:spacing w:after="0" w:line="240" w:lineRule="auto"/>
      </w:pPr>
    </w:p>
    <w:sectPr w:rsidR="0045182E" w:rsidSect="00DF4B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6396243">
    <w:abstractNumId w:val="3"/>
  </w:num>
  <w:num w:numId="2" w16cid:durableId="1066563586">
    <w:abstractNumId w:val="1"/>
  </w:num>
  <w:num w:numId="3" w16cid:durableId="1447237703">
    <w:abstractNumId w:val="4"/>
  </w:num>
  <w:num w:numId="4" w16cid:durableId="2016569070">
    <w:abstractNumId w:val="0"/>
  </w:num>
  <w:num w:numId="5" w16cid:durableId="1817532292">
    <w:abstractNumId w:val="5"/>
  </w:num>
  <w:num w:numId="6" w16cid:durableId="383482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2E"/>
    <w:rsid w:val="003B7492"/>
    <w:rsid w:val="0045182E"/>
    <w:rsid w:val="00DF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C05DE"/>
  <w15:chartTrackingRefBased/>
  <w15:docId w15:val="{0F944B26-2402-458C-99BC-456A9C1C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B4B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1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1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1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1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18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18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18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18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18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18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18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18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18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18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18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1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1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18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18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18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18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182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F4B4B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</cp:revision>
  <dcterms:created xsi:type="dcterms:W3CDTF">2026-05-04T06:06:00Z</dcterms:created>
  <dcterms:modified xsi:type="dcterms:W3CDTF">2026-05-04T06:08:00Z</dcterms:modified>
</cp:coreProperties>
</file>